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F2" w:rsidRDefault="002F4BDA" w:rsidP="002F4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DA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F4BDA">
        <w:rPr>
          <w:rFonts w:ascii="Times New Roman" w:hAnsi="Times New Roman" w:cs="Times New Roman"/>
          <w:b/>
          <w:sz w:val="24"/>
          <w:szCs w:val="24"/>
        </w:rPr>
        <w:t xml:space="preserve"> ТУНДЖА</w:t>
      </w:r>
    </w:p>
    <w:p w:rsidR="002F4BDA" w:rsidRDefault="002F4BDA" w:rsidP="002F4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DA">
        <w:rPr>
          <w:rFonts w:ascii="Times New Roman" w:hAnsi="Times New Roman" w:cs="Times New Roman"/>
          <w:b/>
          <w:sz w:val="24"/>
          <w:szCs w:val="24"/>
        </w:rPr>
        <w:t xml:space="preserve">Публичен регистър на </w:t>
      </w:r>
      <w:r w:rsidR="00BC1084">
        <w:rPr>
          <w:rFonts w:ascii="Times New Roman" w:hAnsi="Times New Roman" w:cs="Times New Roman"/>
          <w:b/>
          <w:sz w:val="24"/>
          <w:szCs w:val="24"/>
        </w:rPr>
        <w:t>коалициите</w:t>
      </w:r>
      <w:r w:rsidRPr="002F4BDA">
        <w:rPr>
          <w:rFonts w:ascii="Times New Roman" w:hAnsi="Times New Roman" w:cs="Times New Roman"/>
          <w:b/>
          <w:sz w:val="24"/>
          <w:szCs w:val="24"/>
        </w:rPr>
        <w:t xml:space="preserve"> в изборите за общински </w:t>
      </w:r>
      <w:proofErr w:type="spellStart"/>
      <w:r w:rsidRPr="002F4BDA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2F4BDA">
        <w:rPr>
          <w:rFonts w:ascii="Times New Roman" w:hAnsi="Times New Roman" w:cs="Times New Roman"/>
          <w:b/>
          <w:sz w:val="24"/>
          <w:szCs w:val="24"/>
        </w:rPr>
        <w:t xml:space="preserve"> и за кметове на 25 октомври 2015 г.</w:t>
      </w:r>
    </w:p>
    <w:tbl>
      <w:tblPr>
        <w:tblW w:w="11264" w:type="dxa"/>
        <w:jc w:val="center"/>
        <w:tblInd w:w="-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2269"/>
        <w:gridCol w:w="5387"/>
        <w:gridCol w:w="850"/>
        <w:gridCol w:w="851"/>
        <w:gridCol w:w="1275"/>
      </w:tblGrid>
      <w:tr w:rsidR="00B6503C" w:rsidRPr="00125C47" w:rsidTr="00B6503C">
        <w:trPr>
          <w:tblHeader/>
          <w:jc w:val="center"/>
        </w:trPr>
        <w:tc>
          <w:tcPr>
            <w:tcW w:w="63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вх.№</w:t>
            </w:r>
          </w:p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22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коалиция</w:t>
            </w:r>
          </w:p>
        </w:tc>
        <w:tc>
          <w:tcPr>
            <w:tcW w:w="5387" w:type="dxa"/>
            <w:shd w:val="clear" w:color="auto" w:fill="FEFEFE"/>
          </w:tcPr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избор</w:t>
            </w:r>
          </w:p>
        </w:tc>
        <w:tc>
          <w:tcPr>
            <w:tcW w:w="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на ЦИК</w:t>
            </w:r>
          </w:p>
        </w:tc>
        <w:tc>
          <w:tcPr>
            <w:tcW w:w="851" w:type="dxa"/>
            <w:shd w:val="clear" w:color="auto" w:fill="FEFEFE"/>
            <w:vAlign w:val="center"/>
          </w:tcPr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на ОИК</w:t>
            </w:r>
          </w:p>
        </w:tc>
        <w:tc>
          <w:tcPr>
            <w:tcW w:w="12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Адрес, телефони, </w:t>
            </w:r>
            <w:proofErr w:type="spellStart"/>
            <w:r w:rsidRPr="00125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eлектронен</w:t>
            </w:r>
            <w:proofErr w:type="spellEnd"/>
            <w:r w:rsidRPr="00125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 xml:space="preserve"> адрес, лице/а за контакт</w:t>
            </w:r>
          </w:p>
        </w:tc>
      </w:tr>
      <w:tr w:rsidR="00B6503C" w:rsidRPr="00125C47" w:rsidTr="00B6503C">
        <w:trPr>
          <w:tblHeader/>
          <w:jc w:val="center"/>
        </w:trPr>
        <w:tc>
          <w:tcPr>
            <w:tcW w:w="63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C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C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EFEFE"/>
          </w:tcPr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C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C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EFEFE"/>
          </w:tcPr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C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2041" w:rsidRPr="00125C47" w:rsidRDefault="00332041" w:rsidP="00696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C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125C47" w:rsidRPr="00125C47" w:rsidTr="00B6503C">
        <w:trPr>
          <w:jc w:val="center"/>
        </w:trPr>
        <w:tc>
          <w:tcPr>
            <w:tcW w:w="63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2041" w:rsidRPr="00125C47" w:rsidRDefault="000E7664" w:rsidP="006965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 14.09.</w:t>
            </w:r>
            <w:r w:rsidR="00A947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22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E35" w:rsidRPr="00125C47" w:rsidRDefault="00331E35" w:rsidP="00696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РЕФОРМАТОРСКИ БЛОК</w:t>
            </w:r>
          </w:p>
          <w:p w:rsidR="00332041" w:rsidRPr="00125C47" w:rsidRDefault="00332041" w:rsidP="006965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съставни партии:</w:t>
            </w:r>
          </w:p>
          <w:p w:rsidR="00332041" w:rsidRPr="00125C47" w:rsidRDefault="00E97A53" w:rsidP="00E97A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„Български земеделски народен съюз"</w:t>
            </w:r>
          </w:p>
          <w:p w:rsidR="00E97A53" w:rsidRPr="00125C47" w:rsidRDefault="00E97A53" w:rsidP="00E97A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„Движение България на гражданите"</w:t>
            </w:r>
          </w:p>
          <w:p w:rsidR="00E97A53" w:rsidRPr="00125C47" w:rsidRDefault="00E97A53" w:rsidP="00E97A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„Демократи за силна България"</w:t>
            </w:r>
          </w:p>
          <w:p w:rsidR="00E97A53" w:rsidRPr="00125C47" w:rsidRDefault="00E97A53" w:rsidP="00E97A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„Народна партия свобода и достойнство"</w:t>
            </w:r>
          </w:p>
          <w:p w:rsidR="00E97A53" w:rsidRPr="00125C47" w:rsidRDefault="00E97A53" w:rsidP="00E97A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„Съюз на демократичните сили"</w:t>
            </w:r>
          </w:p>
        </w:tc>
        <w:tc>
          <w:tcPr>
            <w:tcW w:w="5387" w:type="dxa"/>
            <w:shd w:val="clear" w:color="auto" w:fill="FEFEFE"/>
          </w:tcPr>
          <w:p w:rsidR="00E97A53" w:rsidRPr="00125C47" w:rsidRDefault="00E97A53" w:rsidP="006965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7A53" w:rsidRPr="00125C47" w:rsidRDefault="00E97A53" w:rsidP="006965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7664" w:rsidRPr="00125C47" w:rsidRDefault="000E7664" w:rsidP="00E97A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5C47" w:rsidRPr="00125C47" w:rsidRDefault="00125C47" w:rsidP="00E97A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5C47" w:rsidRPr="00125C47" w:rsidRDefault="00125C47" w:rsidP="00E97A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32041" w:rsidRPr="00125C47" w:rsidRDefault="00E97A53" w:rsidP="00E97A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кмет на община</w:t>
            </w:r>
          </w:p>
        </w:tc>
        <w:tc>
          <w:tcPr>
            <w:tcW w:w="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2041" w:rsidRPr="00125C47" w:rsidRDefault="000C04A6" w:rsidP="000E76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5" w:history="1">
              <w:r w:rsidR="00E97A53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№</w:t>
              </w:r>
              <w:r w:rsidR="00E97A53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2039-</w:t>
              </w:r>
              <w:r w:rsidR="00E97A53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МИ от 09.</w:t>
              </w:r>
              <w:proofErr w:type="spellStart"/>
              <w:r w:rsidR="00E97A53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09</w:t>
              </w:r>
              <w:proofErr w:type="spellEnd"/>
              <w:r w:rsidR="00E97A53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.2015г.</w:t>
              </w:r>
            </w:hyperlink>
          </w:p>
        </w:tc>
        <w:tc>
          <w:tcPr>
            <w:tcW w:w="851" w:type="dxa"/>
            <w:shd w:val="clear" w:color="auto" w:fill="FEFEFE"/>
            <w:vAlign w:val="center"/>
          </w:tcPr>
          <w:p w:rsidR="00332041" w:rsidRPr="00125C47" w:rsidRDefault="000C04A6" w:rsidP="006965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="00E97A53" w:rsidRPr="000C04A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№49-МИ от 14.09.2015г</w:t>
              </w:r>
            </w:hyperlink>
            <w:r w:rsidR="00E97A53"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2041" w:rsidRPr="00125C47" w:rsidRDefault="00E97A53" w:rsidP="006965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с.Кукорево, община Тунджа,</w:t>
            </w:r>
            <w:r w:rsidR="004C2CED"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ул.,,Христо Ботев“ №49</w:t>
            </w:r>
            <w:r w:rsidR="004C2CED" w:rsidRPr="00125C4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="004C2CED"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тел.0895996907, Жени Петрова</w:t>
            </w:r>
          </w:p>
        </w:tc>
      </w:tr>
      <w:tr w:rsidR="00125C47" w:rsidRPr="00125C47" w:rsidTr="00B6503C">
        <w:trPr>
          <w:trHeight w:val="3834"/>
          <w:jc w:val="center"/>
        </w:trPr>
        <w:tc>
          <w:tcPr>
            <w:tcW w:w="63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7664" w:rsidRPr="00125C47" w:rsidRDefault="000E7664" w:rsidP="00F36D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 14.09.</w:t>
            </w:r>
            <w:r w:rsidR="00A947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22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7664" w:rsidRPr="00125C47" w:rsidRDefault="000E7664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РЕФОРМАТОРСКИ БЛОК</w:t>
            </w:r>
          </w:p>
          <w:p w:rsidR="000E7664" w:rsidRPr="00125C47" w:rsidRDefault="000E7664" w:rsidP="00F36D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съставни партии:</w:t>
            </w:r>
          </w:p>
          <w:p w:rsidR="000E7664" w:rsidRPr="00125C47" w:rsidRDefault="000E7664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„Български земеделски народен съюз"</w:t>
            </w:r>
          </w:p>
          <w:p w:rsidR="000E7664" w:rsidRPr="00125C47" w:rsidRDefault="000E7664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„Движение България на гражданите"</w:t>
            </w:r>
          </w:p>
          <w:p w:rsidR="000E7664" w:rsidRPr="00125C47" w:rsidRDefault="000E7664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„Демократи за силна България"</w:t>
            </w:r>
          </w:p>
          <w:p w:rsidR="000E7664" w:rsidRPr="00125C47" w:rsidRDefault="000E7664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„Народна партия свобода и достойнство"</w:t>
            </w:r>
          </w:p>
          <w:p w:rsidR="000E7664" w:rsidRPr="00125C47" w:rsidRDefault="000E7664" w:rsidP="00F36D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„Съюз на демократичните сили"</w:t>
            </w:r>
          </w:p>
        </w:tc>
        <w:tc>
          <w:tcPr>
            <w:tcW w:w="5387" w:type="dxa"/>
            <w:shd w:val="clear" w:color="auto" w:fill="FEFEFE"/>
          </w:tcPr>
          <w:p w:rsidR="000E7664" w:rsidRPr="00125C47" w:rsidRDefault="000E7664" w:rsidP="00F36D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7664" w:rsidRPr="00125C47" w:rsidRDefault="000E7664" w:rsidP="00F36D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7664" w:rsidRPr="00125C47" w:rsidRDefault="000E7664" w:rsidP="00F36D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7664" w:rsidRPr="00125C47" w:rsidRDefault="000E7664" w:rsidP="000E76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общински </w:t>
            </w:r>
            <w:proofErr w:type="spellStart"/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съветници</w:t>
            </w:r>
            <w:proofErr w:type="spellEnd"/>
          </w:p>
        </w:tc>
        <w:tc>
          <w:tcPr>
            <w:tcW w:w="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7664" w:rsidRPr="00125C47" w:rsidRDefault="000C04A6" w:rsidP="00F36D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="000E7664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№</w:t>
              </w:r>
              <w:r w:rsidR="000E7664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2039-</w:t>
              </w:r>
              <w:r w:rsidR="000E7664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МИ от 09.</w:t>
              </w:r>
              <w:proofErr w:type="spellStart"/>
              <w:r w:rsidR="000E7664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09</w:t>
              </w:r>
              <w:proofErr w:type="spellEnd"/>
              <w:r w:rsidR="000E7664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.2015г.</w:t>
              </w:r>
            </w:hyperlink>
          </w:p>
        </w:tc>
        <w:tc>
          <w:tcPr>
            <w:tcW w:w="851" w:type="dxa"/>
            <w:shd w:val="clear" w:color="auto" w:fill="FEFEFE"/>
            <w:vAlign w:val="center"/>
          </w:tcPr>
          <w:p w:rsidR="000E7664" w:rsidRPr="00125C47" w:rsidRDefault="000C04A6" w:rsidP="000E76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="000E7664" w:rsidRPr="000C04A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№50-МИ от 14.09.2015г</w:t>
              </w:r>
            </w:hyperlink>
            <w:r w:rsidR="000E7664"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7664" w:rsidRPr="00125C47" w:rsidRDefault="000E7664" w:rsidP="00F36D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с.Кукорево, община Тунджа, ул.,,Христо Ботев“ №49</w:t>
            </w: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тел.0895996907, Жени Петрова</w:t>
            </w:r>
          </w:p>
        </w:tc>
      </w:tr>
      <w:tr w:rsidR="00125C47" w:rsidRPr="00125C47" w:rsidTr="00B6503C">
        <w:trPr>
          <w:jc w:val="center"/>
        </w:trPr>
        <w:tc>
          <w:tcPr>
            <w:tcW w:w="63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5C47" w:rsidRPr="00125C47" w:rsidRDefault="00125C47" w:rsidP="00F36D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7664" w:rsidRPr="00125C47" w:rsidRDefault="000E7664" w:rsidP="00F36D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3/ 14.09.</w:t>
            </w:r>
            <w:r w:rsidR="00A947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22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7664" w:rsidRPr="00125C47" w:rsidRDefault="000E7664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РЕФОРМАТОРСКИ БЛОК</w:t>
            </w:r>
          </w:p>
          <w:p w:rsidR="000E7664" w:rsidRPr="00125C47" w:rsidRDefault="000E7664" w:rsidP="00F36D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съставни партии:</w:t>
            </w:r>
          </w:p>
          <w:p w:rsidR="000E7664" w:rsidRPr="00125C47" w:rsidRDefault="000E7664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„Български земеделски народен съюз"</w:t>
            </w:r>
          </w:p>
          <w:p w:rsidR="000E7664" w:rsidRPr="00125C47" w:rsidRDefault="000E7664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„Движение България на гражданите"</w:t>
            </w:r>
          </w:p>
          <w:p w:rsidR="000E7664" w:rsidRPr="00125C47" w:rsidRDefault="000E7664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„Демократи за силна България"</w:t>
            </w:r>
          </w:p>
          <w:p w:rsidR="000E7664" w:rsidRPr="00125C47" w:rsidRDefault="000E7664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„Народна партия свобода и достойнство"</w:t>
            </w:r>
          </w:p>
          <w:p w:rsidR="000E7664" w:rsidRPr="00125C47" w:rsidRDefault="000E7664" w:rsidP="00F36D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партия „Съюз на демократичните сили"</w:t>
            </w:r>
          </w:p>
        </w:tc>
        <w:tc>
          <w:tcPr>
            <w:tcW w:w="5387" w:type="dxa"/>
            <w:shd w:val="clear" w:color="auto" w:fill="FEFEFE"/>
          </w:tcPr>
          <w:p w:rsidR="000E7664" w:rsidRPr="00125C47" w:rsidRDefault="00125C47" w:rsidP="00125C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а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кметове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в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община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Тунджа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както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следва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Безмер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Болярско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Ботево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Бояджик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Веселиново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Генерал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Инзово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Генерал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Тошево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Голям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Манастир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Гълъбинци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Дражево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Завой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Златари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Кабиле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Калчево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Каравелово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Козарево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Коневец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Крумово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Кукорево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Маломир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Меден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кладенец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Межда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Миладиновци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Могила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Овчи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кладенец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Окоп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Победа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Робово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Роза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Савино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Симеоново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Сламино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Скалица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Стара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река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Тенево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Търнава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Хаджидимитрово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Ханово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Чарган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кметство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село</w:t>
            </w:r>
            <w:proofErr w:type="spellEnd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7664" w:rsidRPr="00125C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Челник</w:t>
            </w:r>
            <w:proofErr w:type="spellEnd"/>
          </w:p>
        </w:tc>
        <w:tc>
          <w:tcPr>
            <w:tcW w:w="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7664" w:rsidRPr="00125C47" w:rsidRDefault="000C04A6" w:rsidP="00F36D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="000E7664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№</w:t>
              </w:r>
              <w:r w:rsidR="000E7664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2039-</w:t>
              </w:r>
              <w:r w:rsidR="000E7664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МИ от 09.</w:t>
              </w:r>
              <w:proofErr w:type="spellStart"/>
              <w:r w:rsidR="000E7664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09</w:t>
              </w:r>
              <w:proofErr w:type="spellEnd"/>
              <w:r w:rsidR="000E7664" w:rsidRPr="00125C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.2015г.</w:t>
              </w:r>
            </w:hyperlink>
          </w:p>
        </w:tc>
        <w:tc>
          <w:tcPr>
            <w:tcW w:w="851" w:type="dxa"/>
            <w:shd w:val="clear" w:color="auto" w:fill="FEFEFE"/>
            <w:vAlign w:val="center"/>
          </w:tcPr>
          <w:p w:rsidR="000E7664" w:rsidRPr="00125C47" w:rsidRDefault="000C04A6" w:rsidP="000E76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="000E7664" w:rsidRPr="000C04A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№51-МИ от 14.09.2015г</w:t>
              </w:r>
            </w:hyperlink>
            <w:r w:rsidR="000E7664"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7664" w:rsidRPr="00125C47" w:rsidRDefault="000E7664" w:rsidP="00F36D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с.Кукорево, община Тунджа, ул.,,Христо Ботев“ №49</w:t>
            </w: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125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тел.0895996907, Жени Петрова</w:t>
            </w:r>
          </w:p>
        </w:tc>
      </w:tr>
      <w:tr w:rsidR="00A947A0" w:rsidRPr="00125C47" w:rsidTr="00B6503C">
        <w:trPr>
          <w:jc w:val="center"/>
        </w:trPr>
        <w:tc>
          <w:tcPr>
            <w:tcW w:w="63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47A0" w:rsidRPr="00A947A0" w:rsidRDefault="004E7A6B" w:rsidP="00F36D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  <w:r w:rsidR="00A947A0" w:rsidRPr="00A94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 14.09.</w:t>
            </w:r>
            <w:r w:rsidR="00A947A0" w:rsidRPr="00A947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A947A0" w:rsidRPr="00A94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22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47A0" w:rsidRPr="006A1828" w:rsidRDefault="00A947A0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828">
              <w:rPr>
                <w:rFonts w:ascii="Times New Roman" w:hAnsi="Times New Roman" w:cs="Times New Roman"/>
                <w:sz w:val="16"/>
                <w:szCs w:val="16"/>
              </w:rPr>
              <w:t>БЪЛГАРСКА РАДИКАЛНА ЛЕВИЦА (БЛ, БРП/к/, БРСП)</w:t>
            </w:r>
          </w:p>
          <w:p w:rsidR="006A1828" w:rsidRPr="006A1828" w:rsidRDefault="006A1828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828">
              <w:rPr>
                <w:rFonts w:ascii="Times New Roman" w:hAnsi="Times New Roman" w:cs="Times New Roman"/>
                <w:sz w:val="16"/>
                <w:szCs w:val="16"/>
              </w:rPr>
              <w:t>Съставни партии:</w:t>
            </w:r>
          </w:p>
          <w:p w:rsidR="006A1828" w:rsidRDefault="006A1828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828">
              <w:rPr>
                <w:rFonts w:ascii="Times New Roman" w:hAnsi="Times New Roman" w:cs="Times New Roman"/>
                <w:sz w:val="16"/>
                <w:szCs w:val="16"/>
              </w:rPr>
              <w:t>партия „Българската левица"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A1828" w:rsidRDefault="006A1828" w:rsidP="00F36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828">
              <w:rPr>
                <w:rFonts w:ascii="Times New Roman" w:hAnsi="Times New Roman" w:cs="Times New Roman"/>
                <w:sz w:val="16"/>
                <w:szCs w:val="16"/>
              </w:rPr>
              <w:t>партия „Българска Работническо-Селска Партия",</w:t>
            </w:r>
          </w:p>
          <w:p w:rsidR="006A1828" w:rsidRPr="006A1828" w:rsidRDefault="006A1828" w:rsidP="00F36DC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A1828">
              <w:rPr>
                <w:rFonts w:ascii="Times New Roman" w:hAnsi="Times New Roman" w:cs="Times New Roman"/>
                <w:sz w:val="16"/>
                <w:szCs w:val="16"/>
              </w:rPr>
              <w:t>партия „Българска Работническа Партия /комунисти/",</w:t>
            </w:r>
          </w:p>
        </w:tc>
        <w:tc>
          <w:tcPr>
            <w:tcW w:w="5387" w:type="dxa"/>
            <w:shd w:val="clear" w:color="auto" w:fill="FEFEFE"/>
          </w:tcPr>
          <w:p w:rsidR="00A947A0" w:rsidRPr="00A947A0" w:rsidRDefault="00A947A0" w:rsidP="00A94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828" w:rsidRDefault="006A1828" w:rsidP="00A94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828" w:rsidRDefault="006A1828" w:rsidP="00A94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7A0" w:rsidRPr="00A947A0" w:rsidRDefault="00A947A0" w:rsidP="00A94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7A0">
              <w:rPr>
                <w:rFonts w:ascii="Times New Roman" w:hAnsi="Times New Roman" w:cs="Times New Roman"/>
                <w:sz w:val="16"/>
                <w:szCs w:val="16"/>
              </w:rPr>
              <w:t xml:space="preserve">За общински </w:t>
            </w:r>
            <w:proofErr w:type="spellStart"/>
            <w:r w:rsidRPr="00A947A0">
              <w:rPr>
                <w:rFonts w:ascii="Times New Roman" w:hAnsi="Times New Roman" w:cs="Times New Roman"/>
                <w:sz w:val="16"/>
                <w:szCs w:val="16"/>
              </w:rPr>
              <w:t>съветници</w:t>
            </w:r>
            <w:proofErr w:type="spellEnd"/>
          </w:p>
        </w:tc>
        <w:tc>
          <w:tcPr>
            <w:tcW w:w="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47A0" w:rsidRPr="00A947A0" w:rsidRDefault="000C04A6" w:rsidP="00F36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6A1828" w:rsidRPr="006A182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№2038-МИ от 09.</w:t>
              </w:r>
              <w:proofErr w:type="spellStart"/>
              <w:r w:rsidR="006A1828" w:rsidRPr="006A182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09</w:t>
              </w:r>
              <w:proofErr w:type="spellEnd"/>
              <w:r w:rsidR="006A1828" w:rsidRPr="006A182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.2015г.</w:t>
              </w:r>
            </w:hyperlink>
          </w:p>
        </w:tc>
        <w:tc>
          <w:tcPr>
            <w:tcW w:w="851" w:type="dxa"/>
            <w:shd w:val="clear" w:color="auto" w:fill="FEFEFE"/>
            <w:vAlign w:val="center"/>
          </w:tcPr>
          <w:p w:rsidR="00A947A0" w:rsidRPr="00125C47" w:rsidRDefault="000C04A6" w:rsidP="00A94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="00A947A0" w:rsidRPr="000C04A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№60-МИ от 14.09.2015г</w:t>
              </w:r>
            </w:hyperlink>
          </w:p>
        </w:tc>
        <w:tc>
          <w:tcPr>
            <w:tcW w:w="12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47A0" w:rsidRPr="00A947A0" w:rsidRDefault="00A947A0" w:rsidP="00F36D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С.Победа, община Тунджа, ул.,,Юрий Гагарин“№35, тел.09889333</w:t>
            </w:r>
            <w:r w:rsidR="006A1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 Коста Костов</w:t>
            </w:r>
          </w:p>
        </w:tc>
      </w:tr>
      <w:tr w:rsidR="004E7A6B" w:rsidRPr="00125C47" w:rsidTr="00B6503C">
        <w:trPr>
          <w:jc w:val="center"/>
        </w:trPr>
        <w:tc>
          <w:tcPr>
            <w:tcW w:w="63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A6B" w:rsidRPr="00A947A0" w:rsidRDefault="004E7A6B" w:rsidP="000A15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94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 14.09.</w:t>
            </w:r>
            <w:r w:rsidRPr="00A947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94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22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A6B" w:rsidRPr="006A1828" w:rsidRDefault="004E7A6B" w:rsidP="000A1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828">
              <w:rPr>
                <w:rFonts w:ascii="Times New Roman" w:hAnsi="Times New Roman" w:cs="Times New Roman"/>
                <w:sz w:val="16"/>
                <w:szCs w:val="16"/>
              </w:rPr>
              <w:t>БЪЛГАРСКА РАДИКАЛНА ЛЕВИЦА (БЛ, БРП/к/, БРСП)</w:t>
            </w:r>
          </w:p>
          <w:p w:rsidR="004E7A6B" w:rsidRPr="006A1828" w:rsidRDefault="004E7A6B" w:rsidP="000A1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828">
              <w:rPr>
                <w:rFonts w:ascii="Times New Roman" w:hAnsi="Times New Roman" w:cs="Times New Roman"/>
                <w:sz w:val="16"/>
                <w:szCs w:val="16"/>
              </w:rPr>
              <w:t>Съставни партии:</w:t>
            </w:r>
          </w:p>
          <w:p w:rsidR="004E7A6B" w:rsidRDefault="004E7A6B" w:rsidP="000A1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828">
              <w:rPr>
                <w:rFonts w:ascii="Times New Roman" w:hAnsi="Times New Roman" w:cs="Times New Roman"/>
                <w:sz w:val="16"/>
                <w:szCs w:val="16"/>
              </w:rPr>
              <w:t>партия „Българската левица"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E7A6B" w:rsidRDefault="004E7A6B" w:rsidP="000A1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828">
              <w:rPr>
                <w:rFonts w:ascii="Times New Roman" w:hAnsi="Times New Roman" w:cs="Times New Roman"/>
                <w:sz w:val="16"/>
                <w:szCs w:val="16"/>
              </w:rPr>
              <w:t>партия „Българска Работническо-Селска Партия",</w:t>
            </w:r>
          </w:p>
          <w:p w:rsidR="004E7A6B" w:rsidRPr="006A1828" w:rsidRDefault="004E7A6B" w:rsidP="000A156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A1828">
              <w:rPr>
                <w:rFonts w:ascii="Times New Roman" w:hAnsi="Times New Roman" w:cs="Times New Roman"/>
                <w:sz w:val="16"/>
                <w:szCs w:val="16"/>
              </w:rPr>
              <w:t>партия „Българска Работническа Партия /комунисти/",</w:t>
            </w:r>
          </w:p>
        </w:tc>
        <w:tc>
          <w:tcPr>
            <w:tcW w:w="5387" w:type="dxa"/>
            <w:shd w:val="clear" w:color="auto" w:fill="FEFEFE"/>
          </w:tcPr>
          <w:p w:rsidR="004E7A6B" w:rsidRPr="00A947A0" w:rsidRDefault="004E7A6B" w:rsidP="000A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A6B" w:rsidRDefault="004E7A6B" w:rsidP="000A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A6B" w:rsidRDefault="004E7A6B" w:rsidP="000A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A6B" w:rsidRPr="00A947A0" w:rsidRDefault="004E7A6B" w:rsidP="004E7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7A0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кмет на община</w:t>
            </w:r>
          </w:p>
        </w:tc>
        <w:tc>
          <w:tcPr>
            <w:tcW w:w="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A6B" w:rsidRPr="00A947A0" w:rsidRDefault="000C04A6" w:rsidP="000A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4E7A6B" w:rsidRPr="006A182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№2038-МИ от 09.</w:t>
              </w:r>
              <w:proofErr w:type="spellStart"/>
              <w:r w:rsidR="004E7A6B" w:rsidRPr="006A182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09</w:t>
              </w:r>
              <w:proofErr w:type="spellEnd"/>
              <w:r w:rsidR="004E7A6B" w:rsidRPr="006A182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.2015г.</w:t>
              </w:r>
            </w:hyperlink>
          </w:p>
        </w:tc>
        <w:tc>
          <w:tcPr>
            <w:tcW w:w="851" w:type="dxa"/>
            <w:shd w:val="clear" w:color="auto" w:fill="FEFEFE"/>
            <w:vAlign w:val="center"/>
          </w:tcPr>
          <w:p w:rsidR="004E7A6B" w:rsidRPr="00125C47" w:rsidRDefault="000C04A6" w:rsidP="004E7A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="004E7A6B" w:rsidRPr="000C04A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№59-МИ от 14.09.2015г</w:t>
              </w:r>
            </w:hyperlink>
            <w:bookmarkStart w:id="0" w:name="_GoBack"/>
            <w:bookmarkEnd w:id="0"/>
          </w:p>
        </w:tc>
        <w:tc>
          <w:tcPr>
            <w:tcW w:w="12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7A6B" w:rsidRPr="00A947A0" w:rsidRDefault="004E7A6B" w:rsidP="000A15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С.Победа, община Тунджа, ул.,,Юрий Гагарин“№35, тел.0988933355, Коста Костов</w:t>
            </w:r>
          </w:p>
        </w:tc>
      </w:tr>
    </w:tbl>
    <w:p w:rsidR="002F4BDA" w:rsidRPr="00125C47" w:rsidRDefault="002F4BDA" w:rsidP="002F4BD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F4BDA" w:rsidRPr="00125C47" w:rsidSect="00B6503C"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8"/>
    <w:rsid w:val="000971B6"/>
    <w:rsid w:val="000C04A6"/>
    <w:rsid w:val="000C3BF2"/>
    <w:rsid w:val="000E7664"/>
    <w:rsid w:val="00125C47"/>
    <w:rsid w:val="002F4BDA"/>
    <w:rsid w:val="00331E35"/>
    <w:rsid w:val="00332041"/>
    <w:rsid w:val="004C2CED"/>
    <w:rsid w:val="004E7A6B"/>
    <w:rsid w:val="006A1828"/>
    <w:rsid w:val="00A11ED8"/>
    <w:rsid w:val="00A947A0"/>
    <w:rsid w:val="00B6503C"/>
    <w:rsid w:val="00B863E3"/>
    <w:rsid w:val="00BC1084"/>
    <w:rsid w:val="00DC69F9"/>
    <w:rsid w:val="00E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825.cik.bg/decisions/50/2015-09-14" TargetMode="External"/><Relationship Id="rId13" Type="http://schemas.openxmlformats.org/officeDocument/2006/relationships/hyperlink" Target="http://www.cik.bg/reshenie/?no=2038&amp;date=09.09.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2039&amp;date=09.09.2015" TargetMode="External"/><Relationship Id="rId12" Type="http://schemas.openxmlformats.org/officeDocument/2006/relationships/hyperlink" Target="https://oik2825.cik.bg/decisions/60/2015-09-1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ik2825.cik.bg/decisions/49/2015-09-14" TargetMode="External"/><Relationship Id="rId11" Type="http://schemas.openxmlformats.org/officeDocument/2006/relationships/hyperlink" Target="http://www.cik.bg/reshenie/?no=2038&amp;date=09.09.2015" TargetMode="External"/><Relationship Id="rId5" Type="http://schemas.openxmlformats.org/officeDocument/2006/relationships/hyperlink" Target="http://www.cik.bg/reshenie/?no=2039&amp;date=09.09.20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ik2825.cik.bg/decisions/51/2015-09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k.bg/reshenie/?no=2039&amp;date=09.09.2015" TargetMode="External"/><Relationship Id="rId14" Type="http://schemas.openxmlformats.org/officeDocument/2006/relationships/hyperlink" Target="https://oik2825.cik.bg/decisions/59/2015-09-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2015-09-10T08:11:00Z</dcterms:created>
  <dcterms:modified xsi:type="dcterms:W3CDTF">2015-09-14T16:08:00Z</dcterms:modified>
</cp:coreProperties>
</file>