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6FA" w:rsidRDefault="00E526FA" w:rsidP="00E526F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Заседание на ОИК в Община Тунджа, област Ямбол на </w:t>
      </w:r>
      <w:r w:rsidR="00E0503C">
        <w:rPr>
          <w:b/>
          <w:sz w:val="28"/>
          <w:szCs w:val="28"/>
        </w:rPr>
        <w:t>26</w:t>
      </w:r>
      <w:r>
        <w:rPr>
          <w:b/>
          <w:sz w:val="28"/>
          <w:szCs w:val="28"/>
        </w:rPr>
        <w:t>.</w:t>
      </w:r>
      <w:r w:rsidR="00866DA1">
        <w:rPr>
          <w:b/>
          <w:sz w:val="28"/>
          <w:szCs w:val="28"/>
          <w:lang w:val="en-US"/>
        </w:rPr>
        <w:t>08</w:t>
      </w:r>
      <w:r w:rsidR="00866DA1">
        <w:rPr>
          <w:b/>
          <w:sz w:val="28"/>
          <w:szCs w:val="28"/>
        </w:rPr>
        <w:t>.2020</w:t>
      </w:r>
      <w:r>
        <w:rPr>
          <w:b/>
          <w:sz w:val="28"/>
          <w:szCs w:val="28"/>
        </w:rPr>
        <w:t xml:space="preserve"> г.</w:t>
      </w:r>
    </w:p>
    <w:p w:rsidR="00E526FA" w:rsidRDefault="00E526FA" w:rsidP="00E526FA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tbl>
      <w:tblPr>
        <w:tblpPr w:leftFromText="180" w:rightFromText="180" w:bottomFromText="160" w:vertAnchor="page" w:horzAnchor="margin" w:tblpY="3346"/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7233"/>
        <w:gridCol w:w="1700"/>
      </w:tblGrid>
      <w:tr w:rsidR="00E526FA" w:rsidTr="00866DA1">
        <w:trPr>
          <w:trHeight w:val="29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FA" w:rsidRDefault="00E526FA" w:rsidP="004F0442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FA" w:rsidRDefault="00E526FA" w:rsidP="004F044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FA" w:rsidRDefault="00E526FA" w:rsidP="004F044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  ОИК</w:t>
            </w:r>
          </w:p>
        </w:tc>
      </w:tr>
      <w:tr w:rsidR="00E526FA" w:rsidTr="00866DA1">
        <w:trPr>
          <w:trHeight w:val="60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FA" w:rsidRPr="00CC58D0" w:rsidRDefault="00E526FA" w:rsidP="004F0442">
            <w:pPr>
              <w:spacing w:after="0" w:line="240" w:lineRule="auto"/>
              <w:ind w:left="104" w:hanging="104"/>
              <w:jc w:val="center"/>
            </w:pPr>
            <w:r w:rsidRPr="00CC58D0">
              <w:t>1.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FA" w:rsidRPr="00F72E09" w:rsidRDefault="00866DA1" w:rsidP="00F72E09">
            <w:pPr>
              <w:shd w:val="clear" w:color="auto" w:fill="FFFFFF"/>
              <w:spacing w:after="150" w:line="240" w:lineRule="auto"/>
              <w:jc w:val="both"/>
              <w:rPr>
                <w:rFonts w:eastAsiaTheme="minorHAnsi"/>
              </w:rPr>
            </w:pPr>
            <w:r w:rsidRPr="00866DA1">
              <w:rPr>
                <w:rFonts w:eastAsiaTheme="minorHAnsi"/>
              </w:rPr>
              <w:t xml:space="preserve">Проект на решение </w:t>
            </w:r>
            <w:r w:rsidR="009E7B0E">
              <w:rPr>
                <w:rFonts w:eastAsiaTheme="minorHAnsi"/>
              </w:rPr>
              <w:t>за</w:t>
            </w:r>
            <w:r w:rsidR="009E7B0E" w:rsidRPr="00F72E09">
              <w:rPr>
                <w:rFonts w:eastAsiaTheme="minorHAnsi"/>
              </w:rPr>
              <w:t xml:space="preserve"> </w:t>
            </w:r>
            <w:r w:rsidR="00F72E09" w:rsidRPr="00F72E09">
              <w:rPr>
                <w:rFonts w:eastAsiaTheme="minorHAnsi"/>
              </w:rPr>
              <w:t xml:space="preserve">назначаване </w:t>
            </w:r>
            <w:r w:rsidR="00F72E09">
              <w:rPr>
                <w:rFonts w:eastAsiaTheme="minorHAnsi"/>
              </w:rPr>
              <w:t>на СИК</w:t>
            </w:r>
            <w:r w:rsidR="00F72E09" w:rsidRPr="00F72E09">
              <w:rPr>
                <w:rFonts w:eastAsiaTheme="minorHAnsi"/>
              </w:rPr>
              <w:t xml:space="preserve"> </w:t>
            </w:r>
            <w:r w:rsidR="00F72E09">
              <w:rPr>
                <w:rFonts w:eastAsiaTheme="minorHAnsi"/>
              </w:rPr>
              <w:t>и утвърждаване на списъците</w:t>
            </w:r>
            <w:bookmarkStart w:id="0" w:name="_GoBack"/>
            <w:bookmarkEnd w:id="0"/>
            <w:r w:rsidR="00F72E09" w:rsidRPr="00F72E09">
              <w:rPr>
                <w:rFonts w:eastAsiaTheme="minorHAnsi"/>
              </w:rPr>
              <w:t xml:space="preserve"> с резервни</w:t>
            </w:r>
            <w:r w:rsidR="00F72E09" w:rsidRPr="00F72E09">
              <w:rPr>
                <w:rFonts w:eastAsiaTheme="minorHAnsi"/>
              </w:rPr>
              <w:t>те</w:t>
            </w:r>
            <w:r w:rsidR="00F72E09" w:rsidRPr="00F72E09">
              <w:rPr>
                <w:rFonts w:eastAsiaTheme="minorHAnsi"/>
              </w:rPr>
              <w:t xml:space="preserve"> членове</w:t>
            </w:r>
            <w:r w:rsidR="00F72E09" w:rsidRPr="00F72E09">
              <w:rPr>
                <w:rFonts w:eastAsiaTheme="minorHAnsi"/>
              </w:rPr>
              <w:t xml:space="preserve"> </w:t>
            </w:r>
            <w:r w:rsidR="00F72E09" w:rsidRPr="00F72E09">
              <w:rPr>
                <w:rFonts w:eastAsiaTheme="minorHAnsi"/>
              </w:rPr>
              <w:t xml:space="preserve">на </w:t>
            </w:r>
            <w:r w:rsidR="00F72E09" w:rsidRPr="00F72E09">
              <w:rPr>
                <w:rFonts w:eastAsiaTheme="minorHAnsi"/>
              </w:rPr>
              <w:t>СИК за произвеждане на нов избор на кмет на кметство с. Тенево, о</w:t>
            </w:r>
            <w:r w:rsidR="00F72E09" w:rsidRPr="00F72E09">
              <w:rPr>
                <w:rFonts w:eastAsiaTheme="minorHAnsi"/>
              </w:rPr>
              <w:t>бщина Тунджа</w:t>
            </w:r>
            <w:r w:rsidR="00F72E09" w:rsidRPr="00F72E09">
              <w:rPr>
                <w:rFonts w:eastAsiaTheme="minorHAnsi"/>
              </w:rPr>
              <w:t>, област Ямбол, насрочен на 27.09.2020 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FA" w:rsidRPr="00E526FA" w:rsidRDefault="00F72E09" w:rsidP="009B3897">
            <w:pPr>
              <w:spacing w:after="0" w:line="240" w:lineRule="auto"/>
              <w:jc w:val="center"/>
            </w:pPr>
            <w:r>
              <w:t>Член на ОИК</w:t>
            </w:r>
          </w:p>
        </w:tc>
      </w:tr>
      <w:tr w:rsidR="004F230F" w:rsidTr="00866DA1">
        <w:trPr>
          <w:trHeight w:val="60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0F" w:rsidRPr="00CC58D0" w:rsidRDefault="004F230F" w:rsidP="004F0442">
            <w:pPr>
              <w:spacing w:after="0" w:line="240" w:lineRule="auto"/>
              <w:ind w:left="104" w:hanging="104"/>
              <w:jc w:val="center"/>
            </w:pPr>
            <w:r>
              <w:t>2.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0F" w:rsidRPr="00866DA1" w:rsidRDefault="004F230F" w:rsidP="004F230F">
            <w:pPr>
              <w:shd w:val="clear" w:color="auto" w:fill="FFFFFF"/>
              <w:spacing w:after="15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Входяща поща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0F" w:rsidRDefault="00F72E09" w:rsidP="009B3897">
            <w:pPr>
              <w:spacing w:after="0" w:line="240" w:lineRule="auto"/>
              <w:jc w:val="center"/>
            </w:pPr>
            <w:r>
              <w:t>Член на ОИК</w:t>
            </w:r>
          </w:p>
        </w:tc>
      </w:tr>
      <w:tr w:rsidR="00866DA1" w:rsidTr="00866DA1">
        <w:trPr>
          <w:trHeight w:val="60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A1" w:rsidRDefault="004F230F" w:rsidP="004F0442">
            <w:pPr>
              <w:spacing w:after="0" w:line="240" w:lineRule="auto"/>
              <w:ind w:left="104" w:hanging="104"/>
              <w:jc w:val="center"/>
            </w:pPr>
            <w:r>
              <w:t>3</w:t>
            </w:r>
            <w:r w:rsidR="00866DA1">
              <w:t>.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A1" w:rsidRPr="00CC58D0" w:rsidRDefault="00866DA1" w:rsidP="004F0442">
            <w:pPr>
              <w:shd w:val="clear" w:color="auto" w:fill="FFFFFF"/>
              <w:spacing w:after="150" w:line="240" w:lineRule="auto"/>
              <w:jc w:val="both"/>
            </w:pPr>
            <w:r>
              <w:t>Разни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A1" w:rsidRPr="00CC58D0" w:rsidRDefault="00866DA1" w:rsidP="00E526FA">
            <w:pPr>
              <w:spacing w:after="0" w:line="240" w:lineRule="auto"/>
              <w:jc w:val="center"/>
            </w:pPr>
          </w:p>
        </w:tc>
      </w:tr>
    </w:tbl>
    <w:p w:rsidR="00372CA2" w:rsidRPr="00E526FA" w:rsidRDefault="00E526FA">
      <w:pPr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3E37">
        <w:t xml:space="preserve">          </w:t>
      </w:r>
      <w:r w:rsidR="001D3E37">
        <w:rPr>
          <w:b/>
          <w:u w:val="single"/>
        </w:rPr>
        <w:t xml:space="preserve">Последно Решение № </w:t>
      </w:r>
      <w:r w:rsidR="009B3897">
        <w:rPr>
          <w:b/>
          <w:u w:val="single"/>
        </w:rPr>
        <w:t>17</w:t>
      </w:r>
      <w:r w:rsidR="00E0503C">
        <w:rPr>
          <w:b/>
          <w:u w:val="single"/>
        </w:rPr>
        <w:t>3</w:t>
      </w:r>
    </w:p>
    <w:sectPr w:rsidR="00372CA2" w:rsidRPr="00E52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D0"/>
    <w:rsid w:val="001D3E37"/>
    <w:rsid w:val="00330C71"/>
    <w:rsid w:val="00433313"/>
    <w:rsid w:val="004F230F"/>
    <w:rsid w:val="00866DA1"/>
    <w:rsid w:val="009B3897"/>
    <w:rsid w:val="009E7B0E"/>
    <w:rsid w:val="00BF70D0"/>
    <w:rsid w:val="00C701B6"/>
    <w:rsid w:val="00E0503C"/>
    <w:rsid w:val="00E526FA"/>
    <w:rsid w:val="00F7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12899"/>
  <w15:chartTrackingRefBased/>
  <w15:docId w15:val="{338FFB4B-4670-4498-9A72-7D5E2166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6F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26FA"/>
    <w:pPr>
      <w:spacing w:before="100" w:beforeAutospacing="1" w:after="100" w:afterAutospacing="1" w:line="240" w:lineRule="auto"/>
    </w:pPr>
    <w:rPr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E52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E526F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</dc:creator>
  <cp:keywords/>
  <dc:description/>
  <cp:lastModifiedBy>TUSER</cp:lastModifiedBy>
  <cp:revision>3</cp:revision>
  <cp:lastPrinted>2019-10-30T14:19:00Z</cp:lastPrinted>
  <dcterms:created xsi:type="dcterms:W3CDTF">2020-08-26T08:50:00Z</dcterms:created>
  <dcterms:modified xsi:type="dcterms:W3CDTF">2020-08-26T08:56:00Z</dcterms:modified>
</cp:coreProperties>
</file>